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C857C" w14:textId="77777777" w:rsidR="001E1992" w:rsidRDefault="001E1992" w:rsidP="004C13D3"/>
    <w:p w14:paraId="52D9C25C" w14:textId="581BD040" w:rsidR="001E1992" w:rsidRDefault="001452A1" w:rsidP="0040118D">
      <w:pPr>
        <w:jc w:val="center"/>
      </w:pPr>
      <w:r>
        <w:rPr>
          <w:noProof/>
          <w:lang w:eastAsia="en-GB"/>
        </w:rPr>
        <w:drawing>
          <wp:inline distT="0" distB="0" distL="0" distR="0" wp14:anchorId="3E1116E5" wp14:editId="37016453">
            <wp:extent cx="1264696" cy="122986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2313" cy="124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F8F4" w14:textId="77777777" w:rsidR="00950900" w:rsidRDefault="00950900" w:rsidP="00950900">
      <w:pPr>
        <w:jc w:val="center"/>
        <w:rPr>
          <w:rFonts w:ascii="Arial" w:hAnsi="Arial"/>
          <w:sz w:val="24"/>
          <w:szCs w:val="24"/>
        </w:rPr>
      </w:pPr>
    </w:p>
    <w:p w14:paraId="3F768B8C" w14:textId="41D44AB5" w:rsidR="00950900" w:rsidRPr="00950900" w:rsidRDefault="00950900" w:rsidP="00950900">
      <w:pPr>
        <w:jc w:val="center"/>
        <w:rPr>
          <w:rFonts w:ascii="Arial" w:hAnsi="Arial"/>
          <w:b/>
          <w:sz w:val="24"/>
          <w:szCs w:val="24"/>
        </w:rPr>
      </w:pPr>
      <w:r w:rsidRPr="00950900">
        <w:rPr>
          <w:rFonts w:ascii="Arial" w:hAnsi="Arial"/>
          <w:b/>
          <w:sz w:val="24"/>
          <w:szCs w:val="24"/>
        </w:rPr>
        <w:t>D Shopping Malls Finance PLC</w:t>
      </w:r>
    </w:p>
    <w:p w14:paraId="6CE900B4" w14:textId="5B4ED553" w:rsidR="00950900" w:rsidRPr="00B90E13" w:rsidRDefault="00950900" w:rsidP="009C09D6">
      <w:pPr>
        <w:jc w:val="center"/>
        <w:rPr>
          <w:rFonts w:ascii="Arial" w:hAnsi="Arial"/>
          <w:sz w:val="24"/>
          <w:szCs w:val="24"/>
        </w:rPr>
      </w:pPr>
      <w:r w:rsidRPr="00B90E13">
        <w:rPr>
          <w:rFonts w:ascii="Arial" w:hAnsi="Arial"/>
          <w:sz w:val="24"/>
          <w:szCs w:val="24"/>
        </w:rPr>
        <w:t>Dizz Building</w:t>
      </w:r>
      <w:r w:rsidR="009C09D6">
        <w:rPr>
          <w:rFonts w:ascii="Arial" w:hAnsi="Arial"/>
          <w:sz w:val="24"/>
          <w:szCs w:val="24"/>
        </w:rPr>
        <w:t xml:space="preserve">, </w:t>
      </w:r>
      <w:r w:rsidRPr="00B90E13">
        <w:rPr>
          <w:rFonts w:ascii="Arial" w:hAnsi="Arial"/>
          <w:sz w:val="24"/>
          <w:szCs w:val="24"/>
        </w:rPr>
        <w:t>Carob St</w:t>
      </w:r>
      <w:r w:rsidR="00490C4A">
        <w:rPr>
          <w:rFonts w:ascii="Arial" w:hAnsi="Arial"/>
          <w:sz w:val="24"/>
          <w:szCs w:val="24"/>
        </w:rPr>
        <w:t>r</w:t>
      </w:r>
      <w:r w:rsidRPr="00B90E13">
        <w:rPr>
          <w:rFonts w:ascii="Arial" w:hAnsi="Arial"/>
          <w:sz w:val="24"/>
          <w:szCs w:val="24"/>
        </w:rPr>
        <w:t>eet, St. Venera SVR 700</w:t>
      </w:r>
    </w:p>
    <w:p w14:paraId="41CCD939" w14:textId="77777777" w:rsidR="00950900" w:rsidRPr="00B90E13" w:rsidRDefault="00950900" w:rsidP="00950900">
      <w:pPr>
        <w:jc w:val="center"/>
        <w:rPr>
          <w:rFonts w:ascii="Arial" w:hAnsi="Arial"/>
          <w:sz w:val="24"/>
          <w:szCs w:val="24"/>
        </w:rPr>
      </w:pPr>
      <w:r w:rsidRPr="00B90E13">
        <w:rPr>
          <w:rFonts w:ascii="Arial" w:hAnsi="Arial"/>
          <w:sz w:val="24"/>
          <w:szCs w:val="24"/>
        </w:rPr>
        <w:t>Tel: 21225589 Fax: 21443681</w:t>
      </w:r>
    </w:p>
    <w:p w14:paraId="6AB645D5" w14:textId="355D6138" w:rsidR="00950900" w:rsidRPr="006E5FC3" w:rsidRDefault="00950900" w:rsidP="00950900">
      <w:pPr>
        <w:jc w:val="center"/>
        <w:rPr>
          <w:rFonts w:ascii="Arial" w:hAnsi="Arial"/>
          <w:sz w:val="24"/>
          <w:szCs w:val="24"/>
        </w:rPr>
      </w:pPr>
      <w:r w:rsidRPr="006E5FC3">
        <w:rPr>
          <w:rFonts w:ascii="Arial" w:hAnsi="Arial"/>
          <w:sz w:val="24"/>
          <w:szCs w:val="24"/>
        </w:rPr>
        <w:t>Co. Reg. No. C</w:t>
      </w:r>
      <w:r>
        <w:rPr>
          <w:rFonts w:ascii="Arial" w:hAnsi="Arial"/>
          <w:sz w:val="24"/>
          <w:szCs w:val="24"/>
        </w:rPr>
        <w:t xml:space="preserve"> 87809</w:t>
      </w:r>
    </w:p>
    <w:p w14:paraId="6DA1EC52" w14:textId="77777777" w:rsidR="00950900" w:rsidRPr="006E5FC3" w:rsidRDefault="00950900" w:rsidP="00950900">
      <w:pPr>
        <w:jc w:val="center"/>
        <w:rPr>
          <w:rFonts w:ascii="Arial" w:hAnsi="Arial"/>
          <w:sz w:val="24"/>
          <w:szCs w:val="24"/>
        </w:rPr>
      </w:pPr>
      <w:r w:rsidRPr="006E5FC3">
        <w:rPr>
          <w:rFonts w:ascii="Arial" w:hAnsi="Arial"/>
          <w:sz w:val="24"/>
          <w:szCs w:val="24"/>
        </w:rPr>
        <w:t>The “</w:t>
      </w:r>
      <w:r w:rsidRPr="006E5FC3">
        <w:rPr>
          <w:rFonts w:ascii="Arial" w:hAnsi="Arial"/>
          <w:b/>
          <w:sz w:val="24"/>
          <w:szCs w:val="24"/>
        </w:rPr>
        <w:t>Company</w:t>
      </w:r>
      <w:r w:rsidRPr="006E5FC3">
        <w:rPr>
          <w:rFonts w:ascii="Arial" w:hAnsi="Arial"/>
          <w:sz w:val="24"/>
          <w:szCs w:val="24"/>
        </w:rPr>
        <w:t>”</w:t>
      </w:r>
    </w:p>
    <w:p w14:paraId="77F3EDDD" w14:textId="5F25C610" w:rsidR="00950900" w:rsidRDefault="00950900" w:rsidP="00950900">
      <w:pPr>
        <w:pBdr>
          <w:bottom w:val="single" w:sz="4" w:space="1" w:color="auto"/>
        </w:pBdr>
        <w:jc w:val="center"/>
        <w:rPr>
          <w:rFonts w:ascii="Arial" w:hAnsi="Arial"/>
          <w:sz w:val="24"/>
          <w:szCs w:val="24"/>
        </w:rPr>
      </w:pPr>
    </w:p>
    <w:p w14:paraId="472C3A8A" w14:textId="13ADB755" w:rsidR="002561E8" w:rsidRPr="002561E8" w:rsidRDefault="002561E8" w:rsidP="00950900">
      <w:pPr>
        <w:pBdr>
          <w:bottom w:val="single" w:sz="4" w:space="1" w:color="auto"/>
        </w:pBdr>
        <w:jc w:val="center"/>
        <w:rPr>
          <w:rFonts w:ascii="Arial" w:hAnsi="Arial"/>
          <w:b/>
          <w:bCs/>
          <w:sz w:val="24"/>
          <w:szCs w:val="24"/>
        </w:rPr>
      </w:pPr>
      <w:r w:rsidRPr="002561E8">
        <w:rPr>
          <w:rFonts w:ascii="Arial" w:hAnsi="Arial"/>
          <w:b/>
          <w:bCs/>
          <w:sz w:val="24"/>
          <w:szCs w:val="24"/>
        </w:rPr>
        <w:t xml:space="preserve">Annual General Meeting of the Company and its Guarantor </w:t>
      </w:r>
    </w:p>
    <w:p w14:paraId="66CD7674" w14:textId="77777777" w:rsidR="00950900" w:rsidRPr="006E5FC3" w:rsidRDefault="00950900" w:rsidP="00950900">
      <w:pPr>
        <w:pBdr>
          <w:bottom w:val="single" w:sz="4" w:space="1" w:color="auto"/>
        </w:pBdr>
        <w:jc w:val="center"/>
        <w:rPr>
          <w:rFonts w:ascii="Arial" w:hAnsi="Arial"/>
          <w:b/>
          <w:color w:val="27163F" w:themeColor="accent1" w:themeShade="80"/>
          <w:sz w:val="24"/>
          <w:szCs w:val="24"/>
        </w:rPr>
      </w:pPr>
    </w:p>
    <w:p w14:paraId="73463207" w14:textId="77777777" w:rsidR="00950900" w:rsidRPr="006E5FC3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66FA3A57" w14:textId="7DC1FC83" w:rsidR="00950900" w:rsidRPr="00044FC3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 w:val="24"/>
          <w:szCs w:val="24"/>
        </w:rPr>
      </w:pPr>
      <w:r w:rsidRPr="00044FC3">
        <w:rPr>
          <w:rFonts w:ascii="Arial" w:hAnsi="Arial"/>
          <w:sz w:val="24"/>
          <w:szCs w:val="24"/>
        </w:rPr>
        <w:t>Date of Announcement</w:t>
      </w:r>
      <w:r w:rsidRPr="00044FC3">
        <w:rPr>
          <w:rFonts w:ascii="Arial" w:hAnsi="Arial"/>
          <w:sz w:val="24"/>
          <w:szCs w:val="24"/>
        </w:rPr>
        <w:tab/>
      </w:r>
      <w:r w:rsidR="00EF21A4">
        <w:rPr>
          <w:rFonts w:ascii="Arial" w:hAnsi="Arial"/>
          <w:sz w:val="24"/>
          <w:szCs w:val="24"/>
        </w:rPr>
        <w:t xml:space="preserve">  </w:t>
      </w:r>
      <w:r w:rsidR="00025C28">
        <w:rPr>
          <w:rFonts w:ascii="Arial" w:hAnsi="Arial"/>
          <w:sz w:val="24"/>
          <w:szCs w:val="24"/>
        </w:rPr>
        <w:t xml:space="preserve">  </w:t>
      </w:r>
      <w:r w:rsidR="00434009">
        <w:rPr>
          <w:rFonts w:ascii="Arial" w:hAnsi="Arial"/>
          <w:sz w:val="24"/>
          <w:szCs w:val="24"/>
        </w:rPr>
        <w:t>17</w:t>
      </w:r>
      <w:r w:rsidR="00D56838" w:rsidRPr="00D56838">
        <w:rPr>
          <w:rFonts w:ascii="Arial" w:hAnsi="Arial"/>
          <w:sz w:val="24"/>
          <w:szCs w:val="24"/>
          <w:vertAlign w:val="superscript"/>
        </w:rPr>
        <w:t>th</w:t>
      </w:r>
      <w:r w:rsidR="00D56838">
        <w:rPr>
          <w:rFonts w:ascii="Arial" w:hAnsi="Arial"/>
          <w:sz w:val="24"/>
          <w:szCs w:val="24"/>
        </w:rPr>
        <w:t xml:space="preserve"> </w:t>
      </w:r>
      <w:r w:rsidR="00434009">
        <w:rPr>
          <w:rFonts w:ascii="Arial" w:hAnsi="Arial"/>
          <w:sz w:val="24"/>
          <w:szCs w:val="24"/>
        </w:rPr>
        <w:t>June</w:t>
      </w:r>
      <w:r w:rsidR="00D56838">
        <w:rPr>
          <w:rFonts w:ascii="Arial" w:hAnsi="Arial"/>
          <w:sz w:val="24"/>
          <w:szCs w:val="24"/>
        </w:rPr>
        <w:t xml:space="preserve"> 2020</w:t>
      </w:r>
    </w:p>
    <w:p w14:paraId="289D08ED" w14:textId="77777777" w:rsidR="00950900" w:rsidRPr="00044FC3" w:rsidRDefault="00950900" w:rsidP="00950900">
      <w:pPr>
        <w:pBdr>
          <w:bottom w:val="single" w:sz="6" w:space="1" w:color="auto"/>
        </w:pBd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2B6C4676" w14:textId="77777777" w:rsidR="00950900" w:rsidRPr="00044FC3" w:rsidRDefault="00950900" w:rsidP="00950900">
      <w:pPr>
        <w:tabs>
          <w:tab w:val="right" w:pos="8931"/>
        </w:tabs>
        <w:jc w:val="both"/>
        <w:rPr>
          <w:rFonts w:ascii="Arial" w:hAnsi="Arial"/>
          <w:sz w:val="24"/>
          <w:szCs w:val="24"/>
        </w:rPr>
      </w:pPr>
    </w:p>
    <w:p w14:paraId="70EA0F45" w14:textId="7128607F" w:rsidR="008913F9" w:rsidRPr="00A37E51" w:rsidRDefault="00C002CB" w:rsidP="00A37E51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following is a comp</w:t>
      </w:r>
      <w:r w:rsidR="00285E53">
        <w:rPr>
          <w:rFonts w:ascii="Arial" w:hAnsi="Arial"/>
          <w:sz w:val="24"/>
          <w:szCs w:val="24"/>
        </w:rPr>
        <w:t>any announcement issued by D Shopping Malls Finance PLC (the Company) pursuant to Rule 4.11.13 of the Prospect Rules.</w:t>
      </w:r>
    </w:p>
    <w:p w14:paraId="3004C8F0" w14:textId="37F7239B" w:rsidR="005E2555" w:rsidRDefault="005E2555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p w14:paraId="595BAF6C" w14:textId="44640B5D" w:rsidR="00EF21A4" w:rsidRDefault="00EF21A4" w:rsidP="005E25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Quote</w:t>
      </w:r>
    </w:p>
    <w:p w14:paraId="46A79981" w14:textId="6B654ACA" w:rsidR="00434009" w:rsidRPr="00434009" w:rsidRDefault="00434009" w:rsidP="00434009">
      <w:pPr>
        <w:pStyle w:val="BodyText"/>
        <w:spacing w:before="240" w:after="240" w:line="240" w:lineRule="atLeast"/>
        <w:jc w:val="both"/>
        <w:rPr>
          <w:rFonts w:asciiTheme="majorHAnsi" w:hAnsiTheme="majorHAnsi" w:cstheme="majorHAnsi"/>
          <w:color w:val="000000"/>
          <w:sz w:val="24"/>
          <w:szCs w:val="24"/>
          <w:lang/>
        </w:rPr>
      </w:pPr>
      <w:bookmarkStart w:id="0" w:name="_Hlk9526129"/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>T</w:t>
      </w: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he Annual General Meeting of the Company and </w:t>
      </w:r>
      <w:r>
        <w:rPr>
          <w:rFonts w:asciiTheme="majorHAnsi" w:hAnsiTheme="majorHAnsi" w:cstheme="majorHAnsi"/>
          <w:color w:val="000000"/>
          <w:sz w:val="24"/>
          <w:szCs w:val="24"/>
          <w:lang w:val="en-US"/>
        </w:rPr>
        <w:t>its</w:t>
      </w: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Guarantor </w:t>
      </w:r>
      <w:r w:rsidR="00A72407">
        <w:rPr>
          <w:rFonts w:asciiTheme="majorHAnsi" w:hAnsiTheme="majorHAnsi" w:cstheme="majorHAnsi"/>
          <w:color w:val="000000"/>
          <w:sz w:val="24"/>
          <w:szCs w:val="24"/>
          <w:lang w:val="en-US"/>
        </w:rPr>
        <w:t>(D Sh</w:t>
      </w:r>
      <w:r w:rsidR="008460DB">
        <w:rPr>
          <w:rFonts w:asciiTheme="majorHAnsi" w:hAnsiTheme="majorHAnsi" w:cstheme="majorHAnsi"/>
          <w:color w:val="000000"/>
          <w:sz w:val="24"/>
          <w:szCs w:val="24"/>
          <w:lang w:val="en-US"/>
        </w:rPr>
        <w:t>o</w:t>
      </w:r>
      <w:r w:rsidR="00A72407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pping Malls Limited) </w:t>
      </w: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shall be held on Monday 22</w:t>
      </w:r>
      <w:r w:rsidRPr="00434009">
        <w:rPr>
          <w:rFonts w:asciiTheme="majorHAnsi" w:hAnsiTheme="majorHAnsi" w:cstheme="majorHAnsi"/>
          <w:color w:val="000000"/>
          <w:sz w:val="24"/>
          <w:szCs w:val="24"/>
          <w:vertAlign w:val="superscript"/>
          <w:lang w:val="en-US"/>
        </w:rPr>
        <w:t>nd</w:t>
      </w: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 xml:space="preserve"> June 2020 via teleconferencing services. The following matters will be put forward for consideration, to be decided upon by an ordinary resolution:</w:t>
      </w:r>
    </w:p>
    <w:p w14:paraId="26B8CBB9" w14:textId="77777777" w:rsidR="00434009" w:rsidRPr="00434009" w:rsidRDefault="00434009" w:rsidP="00434009">
      <w:pPr>
        <w:pStyle w:val="BodyText"/>
        <w:numPr>
          <w:ilvl w:val="0"/>
          <w:numId w:val="42"/>
        </w:numPr>
        <w:spacing w:before="240" w:after="240" w:line="24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The approval of the Company and the Guarantor’s audited financial statements, for the period ended 31 December 2019;</w:t>
      </w:r>
    </w:p>
    <w:p w14:paraId="1A6C343A" w14:textId="77777777" w:rsidR="00434009" w:rsidRPr="00434009" w:rsidRDefault="00434009" w:rsidP="00434009">
      <w:pPr>
        <w:pStyle w:val="BodyText"/>
        <w:numPr>
          <w:ilvl w:val="0"/>
          <w:numId w:val="42"/>
        </w:numPr>
        <w:spacing w:before="240" w:after="240" w:line="240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Maintaining the Director’s remuneration</w:t>
      </w:r>
    </w:p>
    <w:p w14:paraId="441C5B81" w14:textId="77777777" w:rsidR="00434009" w:rsidRPr="00434009" w:rsidRDefault="00434009" w:rsidP="00434009">
      <w:pPr>
        <w:pStyle w:val="BodyText"/>
        <w:numPr>
          <w:ilvl w:val="0"/>
          <w:numId w:val="42"/>
        </w:numPr>
        <w:spacing w:before="240" w:after="240" w:line="240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The re-appointment of the Directors; and</w:t>
      </w:r>
    </w:p>
    <w:p w14:paraId="0EEF33D1" w14:textId="77777777" w:rsidR="00434009" w:rsidRPr="00434009" w:rsidRDefault="00434009" w:rsidP="00434009">
      <w:pPr>
        <w:pStyle w:val="BodyText"/>
        <w:numPr>
          <w:ilvl w:val="0"/>
          <w:numId w:val="42"/>
        </w:numPr>
        <w:spacing w:before="240" w:after="240" w:line="240" w:lineRule="atLeast"/>
        <w:rPr>
          <w:rFonts w:asciiTheme="majorHAnsi" w:hAnsiTheme="majorHAnsi" w:cstheme="majorHAnsi"/>
          <w:color w:val="000000"/>
          <w:sz w:val="24"/>
          <w:szCs w:val="24"/>
        </w:rPr>
      </w:pP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The re-appointment of the Auditors</w:t>
      </w:r>
    </w:p>
    <w:p w14:paraId="09A38523" w14:textId="0A5EFAA5" w:rsidR="00434009" w:rsidRPr="00434009" w:rsidRDefault="00434009" w:rsidP="00434009">
      <w:pPr>
        <w:pStyle w:val="BodyText"/>
        <w:numPr>
          <w:ilvl w:val="0"/>
          <w:numId w:val="42"/>
        </w:numPr>
        <w:spacing w:before="240" w:after="240" w:line="240" w:lineRule="atLeast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Consider whether any dividend will be declared for the year ended 31</w:t>
      </w:r>
      <w:r w:rsidRPr="00434009">
        <w:rPr>
          <w:rFonts w:asciiTheme="majorHAnsi" w:hAnsiTheme="majorHAnsi" w:cstheme="majorHAnsi"/>
          <w:color w:val="000000"/>
          <w:sz w:val="24"/>
          <w:szCs w:val="24"/>
          <w:vertAlign w:val="superscript"/>
          <w:lang w:val="en-US"/>
        </w:rPr>
        <w:t>st</w:t>
      </w:r>
      <w:r w:rsidRPr="00434009">
        <w:rPr>
          <w:rStyle w:val="apple-converted-space"/>
          <w:rFonts w:asciiTheme="majorHAnsi" w:hAnsiTheme="majorHAnsi" w:cstheme="majorHAnsi"/>
          <w:color w:val="000000"/>
          <w:sz w:val="24"/>
          <w:szCs w:val="24"/>
          <w:lang w:val="en-US"/>
        </w:rPr>
        <w:t> </w:t>
      </w:r>
      <w:r w:rsidRPr="00434009">
        <w:rPr>
          <w:rFonts w:asciiTheme="majorHAnsi" w:hAnsiTheme="majorHAnsi" w:cstheme="majorHAnsi"/>
          <w:color w:val="000000"/>
          <w:sz w:val="24"/>
          <w:szCs w:val="24"/>
          <w:lang w:val="en-US"/>
        </w:rPr>
        <w:t>December 2019 in line with the Company and the Guarantor’s dividend policy</w:t>
      </w:r>
      <w:r w:rsidR="002561E8">
        <w:rPr>
          <w:rFonts w:asciiTheme="majorHAnsi" w:hAnsiTheme="majorHAnsi" w:cstheme="majorHAnsi"/>
          <w:color w:val="000000"/>
          <w:sz w:val="24"/>
          <w:szCs w:val="24"/>
          <w:lang w:val="en-US"/>
        </w:rPr>
        <w:t>.</w:t>
      </w:r>
    </w:p>
    <w:p w14:paraId="27E704F6" w14:textId="79D1BC96" w:rsidR="00EF21A4" w:rsidRPr="00EF21A4" w:rsidRDefault="00EF21A4" w:rsidP="005E2555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Unquote.</w:t>
      </w:r>
    </w:p>
    <w:p w14:paraId="75B2E733" w14:textId="688F025C" w:rsidR="00E94B86" w:rsidRDefault="00E94B86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p w14:paraId="515A613B" w14:textId="77777777" w:rsidR="000F4B67" w:rsidRDefault="000F4B67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p w14:paraId="081D1D16" w14:textId="77777777" w:rsidR="00C91176" w:rsidRDefault="00C91176" w:rsidP="005E2555">
      <w:pPr>
        <w:autoSpaceDE w:val="0"/>
        <w:autoSpaceDN w:val="0"/>
        <w:adjustRightInd w:val="0"/>
        <w:jc w:val="both"/>
        <w:rPr>
          <w:rFonts w:ascii="Arial" w:hAnsi="Arial"/>
          <w:i/>
          <w:iCs/>
          <w:sz w:val="24"/>
          <w:szCs w:val="24"/>
        </w:rPr>
      </w:pPr>
    </w:p>
    <w:bookmarkEnd w:id="0"/>
    <w:p w14:paraId="35E2AD1C" w14:textId="4B9D07C7" w:rsidR="00266FC9" w:rsidRPr="00A37E51" w:rsidRDefault="00186604" w:rsidP="0040118D">
      <w:pPr>
        <w:rPr>
          <w:rFonts w:ascii="Arial" w:hAnsi="Arial"/>
          <w:sz w:val="24"/>
          <w:szCs w:val="24"/>
        </w:rPr>
      </w:pPr>
      <w:r w:rsidRPr="00186604">
        <w:rPr>
          <w:rFonts w:ascii="Arial" w:hAnsi="Arial"/>
          <w:noProof/>
          <w:sz w:val="24"/>
          <w:szCs w:val="24"/>
        </w:rPr>
        <w:drawing>
          <wp:inline distT="0" distB="0" distL="0" distR="0" wp14:anchorId="4D7BA11F" wp14:editId="629543A9">
            <wp:extent cx="988695" cy="609286"/>
            <wp:effectExtent l="0" t="0" r="190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60" cy="64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7D713" w14:textId="77777777" w:rsidR="00266FC9" w:rsidRPr="00A37E51" w:rsidRDefault="00266FC9" w:rsidP="0040118D">
      <w:pPr>
        <w:rPr>
          <w:rFonts w:ascii="Arial" w:hAnsi="Arial"/>
          <w:sz w:val="24"/>
          <w:szCs w:val="24"/>
        </w:rPr>
      </w:pPr>
      <w:r w:rsidRPr="00A37E51">
        <w:rPr>
          <w:rFonts w:ascii="Arial" w:hAnsi="Arial"/>
          <w:sz w:val="24"/>
          <w:szCs w:val="24"/>
        </w:rPr>
        <w:t>_________________________</w:t>
      </w:r>
    </w:p>
    <w:p w14:paraId="5F73F7F7" w14:textId="77777777" w:rsidR="00186604" w:rsidRDefault="00BC6D89" w:rsidP="0040118D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Dr Ian Vella Galea</w:t>
      </w:r>
    </w:p>
    <w:p w14:paraId="1943488E" w14:textId="2714AE6B" w:rsidR="00C53A73" w:rsidRDefault="00266FC9" w:rsidP="0040118D">
      <w:pPr>
        <w:rPr>
          <w:rFonts w:ascii="Arial" w:hAnsi="Arial"/>
          <w:sz w:val="24"/>
          <w:szCs w:val="24"/>
        </w:rPr>
      </w:pPr>
      <w:r w:rsidRPr="00A37E51">
        <w:rPr>
          <w:rFonts w:ascii="Arial" w:hAnsi="Arial"/>
          <w:sz w:val="24"/>
          <w:szCs w:val="24"/>
        </w:rPr>
        <w:t>Company Secretary</w:t>
      </w:r>
    </w:p>
    <w:p w14:paraId="136B14FC" w14:textId="29EC6A8B" w:rsidR="00C91176" w:rsidRDefault="00C91176" w:rsidP="0040118D">
      <w:pPr>
        <w:rPr>
          <w:rFonts w:ascii="Arial" w:hAnsi="Arial"/>
          <w:sz w:val="24"/>
          <w:szCs w:val="24"/>
        </w:rPr>
      </w:pPr>
    </w:p>
    <w:p w14:paraId="62081423" w14:textId="353C1093" w:rsidR="008913F9" w:rsidRPr="009C09D6" w:rsidRDefault="00C91176" w:rsidP="00490C4A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DSM </w:t>
      </w:r>
      <w:r w:rsidR="00434009">
        <w:rPr>
          <w:rFonts w:ascii="Arial" w:hAnsi="Arial"/>
          <w:sz w:val="24"/>
          <w:szCs w:val="24"/>
        </w:rPr>
        <w:t>25</w:t>
      </w:r>
    </w:p>
    <w:sectPr w:rsidR="008913F9" w:rsidRPr="009C09D6" w:rsidSect="009C09D6">
      <w:pgSz w:w="11906" w:h="16838" w:code="9"/>
      <w:pgMar w:top="454" w:right="1134" w:bottom="955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BDFE" w14:textId="77777777" w:rsidR="006F7205" w:rsidRDefault="006F7205">
      <w:r>
        <w:separator/>
      </w:r>
    </w:p>
  </w:endnote>
  <w:endnote w:type="continuationSeparator" w:id="0">
    <w:p w14:paraId="0E6A700C" w14:textId="77777777" w:rsidR="006F7205" w:rsidRDefault="006F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0592F" w14:textId="77777777" w:rsidR="006F7205" w:rsidRDefault="006F7205">
      <w:r>
        <w:separator/>
      </w:r>
    </w:p>
  </w:footnote>
  <w:footnote w:type="continuationSeparator" w:id="0">
    <w:p w14:paraId="61347EEC" w14:textId="77777777" w:rsidR="006F7205" w:rsidRDefault="006F7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868332"/>
    <w:multiLevelType w:val="hybridMultilevel"/>
    <w:tmpl w:val="70CF2D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582EC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C54A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4AC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1A4A9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842BC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4FC7C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6625914"/>
    <w:lvl w:ilvl="0">
      <w:start w:val="1"/>
      <w:numFmt w:val="bullet"/>
      <w:lvlText w:val=""/>
      <w:lvlJc w:val="left"/>
      <w:pPr>
        <w:tabs>
          <w:tab w:val="num" w:pos="1588"/>
        </w:tabs>
        <w:ind w:left="1588" w:hanging="908"/>
      </w:pPr>
      <w:rPr>
        <w:rFonts w:ascii="Symbol" w:hAnsi="Symbol" w:hint="default"/>
        <w:color w:val="632163"/>
      </w:rPr>
    </w:lvl>
  </w:abstractNum>
  <w:abstractNum w:abstractNumId="8" w15:restartNumberingAfterBreak="0">
    <w:nsid w:val="FFFFFF83"/>
    <w:multiLevelType w:val="singleLevel"/>
    <w:tmpl w:val="571666CA"/>
    <w:lvl w:ilvl="0">
      <w:start w:val="1"/>
      <w:numFmt w:val="bullet"/>
      <w:lvlText w:val=""/>
      <w:lvlJc w:val="left"/>
      <w:pPr>
        <w:tabs>
          <w:tab w:val="num" w:pos="641"/>
        </w:tabs>
        <w:ind w:left="641" w:hanging="284"/>
      </w:pPr>
      <w:rPr>
        <w:rFonts w:ascii="Symbol" w:hAnsi="Symbol" w:hint="default"/>
        <w:color w:val="632163"/>
      </w:rPr>
    </w:lvl>
  </w:abstractNum>
  <w:abstractNum w:abstractNumId="9" w15:restartNumberingAfterBreak="0">
    <w:nsid w:val="FFFFFF88"/>
    <w:multiLevelType w:val="singleLevel"/>
    <w:tmpl w:val="8C6C7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8B239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70171DB"/>
    <w:multiLevelType w:val="hybridMultilevel"/>
    <w:tmpl w:val="9DF2F16A"/>
    <w:lvl w:ilvl="0" w:tplc="A420CAFC">
      <w:start w:val="1"/>
      <w:numFmt w:val="bullet"/>
      <w:lvlText w:val="o"/>
      <w:lvlJc w:val="left"/>
      <w:pPr>
        <w:tabs>
          <w:tab w:val="num" w:pos="907"/>
        </w:tabs>
        <w:ind w:left="907" w:hanging="397"/>
      </w:pPr>
      <w:rPr>
        <w:rFonts w:ascii="Courier New" w:hAnsi="Courier New" w:hint="default"/>
        <w:color w:val="632163"/>
      </w:rPr>
    </w:lvl>
    <w:lvl w:ilvl="1" w:tplc="D89C9A22">
      <w:start w:val="1"/>
      <w:numFmt w:val="bullet"/>
      <w:lvlText w:val="o"/>
      <w:lvlJc w:val="left"/>
      <w:pPr>
        <w:tabs>
          <w:tab w:val="num" w:pos="1077"/>
        </w:tabs>
        <w:ind w:left="1077" w:hanging="397"/>
      </w:pPr>
      <w:rPr>
        <w:rFonts w:ascii="Courier New" w:hAnsi="Courier New" w:hint="default"/>
      </w:rPr>
    </w:lvl>
    <w:lvl w:ilvl="2" w:tplc="AE5EB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A4E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506C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F4A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E28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E61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902F1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393AE7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0CCD4187"/>
    <w:multiLevelType w:val="multilevel"/>
    <w:tmpl w:val="693227E4"/>
    <w:lvl w:ilvl="0">
      <w:start w:val="1"/>
      <w:numFmt w:val="bullet"/>
      <w:pStyle w:val="List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3CAAA75"/>
    <w:multiLevelType w:val="hybridMultilevel"/>
    <w:tmpl w:val="69AE526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1016035"/>
    <w:multiLevelType w:val="multilevel"/>
    <w:tmpl w:val="C2A243C0"/>
    <w:lvl w:ilvl="0">
      <w:start w:val="1"/>
      <w:numFmt w:val="decimal"/>
      <w:isLgl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51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680"/>
        </w:tabs>
        <w:ind w:left="680" w:hanging="32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51FE3976"/>
    <w:multiLevelType w:val="multilevel"/>
    <w:tmpl w:val="2EC0E2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4264FB"/>
    <w:multiLevelType w:val="multilevel"/>
    <w:tmpl w:val="79C604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0E7E82"/>
    <w:multiLevelType w:val="hybridMultilevel"/>
    <w:tmpl w:val="8DCC3A70"/>
    <w:lvl w:ilvl="0" w:tplc="9EEAFB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632163"/>
      </w:rPr>
    </w:lvl>
    <w:lvl w:ilvl="1" w:tplc="1BF842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8CC3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74DF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4D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4523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86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2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5B5C45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147AE"/>
    <w:multiLevelType w:val="multilevel"/>
    <w:tmpl w:val="4B92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594E96"/>
    <w:multiLevelType w:val="multilevel"/>
    <w:tmpl w:val="45821930"/>
    <w:lvl w:ilvl="0">
      <w:start w:val="1"/>
      <w:numFmt w:val="decimal"/>
      <w:pStyle w:val="ListNumber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 w15:restartNumberingAfterBreak="0">
    <w:nsid w:val="7E5020B8"/>
    <w:multiLevelType w:val="multilevel"/>
    <w:tmpl w:val="273ECCBE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isLgl/>
      <w:lvlText w:val="%1.%2."/>
      <w:lvlJc w:val="left"/>
      <w:pPr>
        <w:tabs>
          <w:tab w:val="num" w:pos="964"/>
        </w:tabs>
        <w:ind w:left="964" w:hanging="607"/>
      </w:pPr>
    </w:lvl>
    <w:lvl w:ilvl="2">
      <w:start w:val="1"/>
      <w:numFmt w:val="decimal"/>
      <w:isLgl/>
      <w:lvlText w:val="%1.%2.%3."/>
      <w:lvlJc w:val="left"/>
      <w:pPr>
        <w:tabs>
          <w:tab w:val="num" w:pos="1587"/>
        </w:tabs>
        <w:ind w:left="1587" w:hanging="90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8"/>
  </w:num>
  <w:num w:numId="3">
    <w:abstractNumId w:val="8"/>
  </w:num>
  <w:num w:numId="4">
    <w:abstractNumId w:val="7"/>
  </w:num>
  <w:num w:numId="5">
    <w:abstractNumId w:val="7"/>
  </w:num>
  <w:num w:numId="6">
    <w:abstractNumId w:val="9"/>
  </w:num>
  <w:num w:numId="7">
    <w:abstractNumId w:val="9"/>
  </w:num>
  <w:num w:numId="8">
    <w:abstractNumId w:val="4"/>
  </w:num>
  <w:num w:numId="9">
    <w:abstractNumId w:val="4"/>
  </w:num>
  <w:num w:numId="10">
    <w:abstractNumId w:val="21"/>
  </w:num>
  <w:num w:numId="11">
    <w:abstractNumId w:val="24"/>
  </w:num>
  <w:num w:numId="12">
    <w:abstractNumId w:val="11"/>
  </w:num>
  <w:num w:numId="13">
    <w:abstractNumId w:val="9"/>
  </w:num>
  <w:num w:numId="14">
    <w:abstractNumId w:val="4"/>
  </w:num>
  <w:num w:numId="15">
    <w:abstractNumId w:val="24"/>
  </w:num>
  <w:num w:numId="16">
    <w:abstractNumId w:val="9"/>
  </w:num>
  <w:num w:numId="17">
    <w:abstractNumId w:val="23"/>
  </w:num>
  <w:num w:numId="18">
    <w:abstractNumId w:val="23"/>
  </w:num>
  <w:num w:numId="19">
    <w:abstractNumId w:val="13"/>
  </w:num>
  <w:num w:numId="20">
    <w:abstractNumId w:val="13"/>
  </w:num>
  <w:num w:numId="21">
    <w:abstractNumId w:val="8"/>
  </w:num>
  <w:num w:numId="22">
    <w:abstractNumId w:val="6"/>
  </w:num>
  <w:num w:numId="23">
    <w:abstractNumId w:val="5"/>
  </w:num>
  <w:num w:numId="24">
    <w:abstractNumId w:val="3"/>
  </w:num>
  <w:num w:numId="25">
    <w:abstractNumId w:val="2"/>
  </w:num>
  <w:num w:numId="26">
    <w:abstractNumId w:val="1"/>
  </w:num>
  <w:num w:numId="27">
    <w:abstractNumId w:val="16"/>
  </w:num>
  <w:num w:numId="28">
    <w:abstractNumId w:val="20"/>
  </w:num>
  <w:num w:numId="29">
    <w:abstractNumId w:val="19"/>
  </w:num>
  <w:num w:numId="30">
    <w:abstractNumId w:val="12"/>
  </w:num>
  <w:num w:numId="31">
    <w:abstractNumId w:val="10"/>
  </w:num>
  <w:num w:numId="32">
    <w:abstractNumId w:val="14"/>
  </w:num>
  <w:num w:numId="33">
    <w:abstractNumId w:val="17"/>
  </w:num>
  <w:num w:numId="34">
    <w:abstractNumId w:val="17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  <w:num w:numId="40">
    <w:abstractNumId w:val="15"/>
  </w:num>
  <w:num w:numId="41">
    <w:abstractNumId w:val="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992"/>
    <w:rsid w:val="000235EB"/>
    <w:rsid w:val="00025C28"/>
    <w:rsid w:val="00041BE5"/>
    <w:rsid w:val="00043F33"/>
    <w:rsid w:val="000636F2"/>
    <w:rsid w:val="000A58C3"/>
    <w:rsid w:val="000C7B49"/>
    <w:rsid w:val="000F4B67"/>
    <w:rsid w:val="000F700D"/>
    <w:rsid w:val="001452A1"/>
    <w:rsid w:val="0015743F"/>
    <w:rsid w:val="00186604"/>
    <w:rsid w:val="001A3F3C"/>
    <w:rsid w:val="001A6AEC"/>
    <w:rsid w:val="001B4F49"/>
    <w:rsid w:val="001C4480"/>
    <w:rsid w:val="001E1992"/>
    <w:rsid w:val="001E43AB"/>
    <w:rsid w:val="001E45B8"/>
    <w:rsid w:val="001E6F57"/>
    <w:rsid w:val="001F1E41"/>
    <w:rsid w:val="00200A58"/>
    <w:rsid w:val="00213D94"/>
    <w:rsid w:val="00241BF0"/>
    <w:rsid w:val="00254FC0"/>
    <w:rsid w:val="002561E8"/>
    <w:rsid w:val="00257D56"/>
    <w:rsid w:val="00266FC9"/>
    <w:rsid w:val="002805A6"/>
    <w:rsid w:val="00281D8A"/>
    <w:rsid w:val="002821F6"/>
    <w:rsid w:val="00285E53"/>
    <w:rsid w:val="002A33AE"/>
    <w:rsid w:val="002A5C61"/>
    <w:rsid w:val="002B3852"/>
    <w:rsid w:val="002C0344"/>
    <w:rsid w:val="002F4879"/>
    <w:rsid w:val="00302018"/>
    <w:rsid w:val="00305C57"/>
    <w:rsid w:val="00344ACE"/>
    <w:rsid w:val="003639F1"/>
    <w:rsid w:val="0039379B"/>
    <w:rsid w:val="003A7AC9"/>
    <w:rsid w:val="003B345C"/>
    <w:rsid w:val="003B5015"/>
    <w:rsid w:val="003B626B"/>
    <w:rsid w:val="003F016B"/>
    <w:rsid w:val="0040118D"/>
    <w:rsid w:val="00432A51"/>
    <w:rsid w:val="00434009"/>
    <w:rsid w:val="00490C4A"/>
    <w:rsid w:val="004B04B3"/>
    <w:rsid w:val="004B3B24"/>
    <w:rsid w:val="004C13D3"/>
    <w:rsid w:val="004D194D"/>
    <w:rsid w:val="004D460D"/>
    <w:rsid w:val="004F0305"/>
    <w:rsid w:val="005056DF"/>
    <w:rsid w:val="00520EF0"/>
    <w:rsid w:val="00525375"/>
    <w:rsid w:val="0056384A"/>
    <w:rsid w:val="005802EE"/>
    <w:rsid w:val="00580F01"/>
    <w:rsid w:val="005829DE"/>
    <w:rsid w:val="005A1556"/>
    <w:rsid w:val="005A7639"/>
    <w:rsid w:val="005B36B4"/>
    <w:rsid w:val="005D0A49"/>
    <w:rsid w:val="005D4482"/>
    <w:rsid w:val="005D4A27"/>
    <w:rsid w:val="005D7123"/>
    <w:rsid w:val="005E2555"/>
    <w:rsid w:val="005F019A"/>
    <w:rsid w:val="005F4E22"/>
    <w:rsid w:val="006145E4"/>
    <w:rsid w:val="00614C6D"/>
    <w:rsid w:val="00643DAA"/>
    <w:rsid w:val="00661D65"/>
    <w:rsid w:val="006652F9"/>
    <w:rsid w:val="0067270F"/>
    <w:rsid w:val="0067428C"/>
    <w:rsid w:val="00682218"/>
    <w:rsid w:val="006F7205"/>
    <w:rsid w:val="00725229"/>
    <w:rsid w:val="00740B98"/>
    <w:rsid w:val="00753436"/>
    <w:rsid w:val="00763563"/>
    <w:rsid w:val="00793390"/>
    <w:rsid w:val="007C4C86"/>
    <w:rsid w:val="00811031"/>
    <w:rsid w:val="0082211C"/>
    <w:rsid w:val="00832C98"/>
    <w:rsid w:val="008373BA"/>
    <w:rsid w:val="008460DB"/>
    <w:rsid w:val="00850E2C"/>
    <w:rsid w:val="00855A62"/>
    <w:rsid w:val="008612FE"/>
    <w:rsid w:val="00884B99"/>
    <w:rsid w:val="008913F9"/>
    <w:rsid w:val="0089622E"/>
    <w:rsid w:val="008A3F93"/>
    <w:rsid w:val="008A6680"/>
    <w:rsid w:val="008E7AE0"/>
    <w:rsid w:val="00903A0C"/>
    <w:rsid w:val="009178E1"/>
    <w:rsid w:val="00923322"/>
    <w:rsid w:val="0093411F"/>
    <w:rsid w:val="0093757F"/>
    <w:rsid w:val="009449E9"/>
    <w:rsid w:val="00947A2B"/>
    <w:rsid w:val="00950900"/>
    <w:rsid w:val="00953D16"/>
    <w:rsid w:val="00960385"/>
    <w:rsid w:val="00996BAC"/>
    <w:rsid w:val="0099726B"/>
    <w:rsid w:val="009A3E15"/>
    <w:rsid w:val="009B373B"/>
    <w:rsid w:val="009C09D6"/>
    <w:rsid w:val="009C0C4E"/>
    <w:rsid w:val="009D4CD7"/>
    <w:rsid w:val="009E5112"/>
    <w:rsid w:val="009F4ED5"/>
    <w:rsid w:val="00A05EC6"/>
    <w:rsid w:val="00A11FA1"/>
    <w:rsid w:val="00A17AC1"/>
    <w:rsid w:val="00A25A80"/>
    <w:rsid w:val="00A35CFF"/>
    <w:rsid w:val="00A37E51"/>
    <w:rsid w:val="00A40701"/>
    <w:rsid w:val="00A6147D"/>
    <w:rsid w:val="00A65E7E"/>
    <w:rsid w:val="00A72407"/>
    <w:rsid w:val="00A7516A"/>
    <w:rsid w:val="00AB563C"/>
    <w:rsid w:val="00AC2CD2"/>
    <w:rsid w:val="00B07753"/>
    <w:rsid w:val="00B21413"/>
    <w:rsid w:val="00B3571B"/>
    <w:rsid w:val="00B35917"/>
    <w:rsid w:val="00B506B3"/>
    <w:rsid w:val="00B72016"/>
    <w:rsid w:val="00B90DAD"/>
    <w:rsid w:val="00BC6D89"/>
    <w:rsid w:val="00BD1AA6"/>
    <w:rsid w:val="00BD3C6C"/>
    <w:rsid w:val="00BE7657"/>
    <w:rsid w:val="00C002CB"/>
    <w:rsid w:val="00C05FE2"/>
    <w:rsid w:val="00C14B5C"/>
    <w:rsid w:val="00C23F47"/>
    <w:rsid w:val="00C26B8F"/>
    <w:rsid w:val="00C320B8"/>
    <w:rsid w:val="00C53A73"/>
    <w:rsid w:val="00C57363"/>
    <w:rsid w:val="00C67082"/>
    <w:rsid w:val="00C910A7"/>
    <w:rsid w:val="00C91176"/>
    <w:rsid w:val="00CA44C4"/>
    <w:rsid w:val="00CB1830"/>
    <w:rsid w:val="00CB43EB"/>
    <w:rsid w:val="00CD6BBA"/>
    <w:rsid w:val="00CD6E9B"/>
    <w:rsid w:val="00CE3414"/>
    <w:rsid w:val="00CE39FF"/>
    <w:rsid w:val="00CE422E"/>
    <w:rsid w:val="00CE6A5B"/>
    <w:rsid w:val="00CF293F"/>
    <w:rsid w:val="00CF2BA0"/>
    <w:rsid w:val="00D021B1"/>
    <w:rsid w:val="00D14C09"/>
    <w:rsid w:val="00D42873"/>
    <w:rsid w:val="00D53D16"/>
    <w:rsid w:val="00D56838"/>
    <w:rsid w:val="00D56D1D"/>
    <w:rsid w:val="00D71751"/>
    <w:rsid w:val="00D93015"/>
    <w:rsid w:val="00D96604"/>
    <w:rsid w:val="00DD6713"/>
    <w:rsid w:val="00DE1608"/>
    <w:rsid w:val="00DE1F78"/>
    <w:rsid w:val="00DE346C"/>
    <w:rsid w:val="00E11770"/>
    <w:rsid w:val="00E13F29"/>
    <w:rsid w:val="00E21DE5"/>
    <w:rsid w:val="00E749D0"/>
    <w:rsid w:val="00E82A4B"/>
    <w:rsid w:val="00E86CD3"/>
    <w:rsid w:val="00E90A82"/>
    <w:rsid w:val="00E94B86"/>
    <w:rsid w:val="00EB1936"/>
    <w:rsid w:val="00EE2949"/>
    <w:rsid w:val="00EF21A4"/>
    <w:rsid w:val="00F21151"/>
    <w:rsid w:val="00F44314"/>
    <w:rsid w:val="00F47B9A"/>
    <w:rsid w:val="00F52F29"/>
    <w:rsid w:val="00F55B46"/>
    <w:rsid w:val="00FC20BB"/>
    <w:rsid w:val="00FC43FF"/>
    <w:rsid w:val="00FC6C6F"/>
    <w:rsid w:val="00FE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22124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rsid w:val="00B3571B"/>
    <w:rPr>
      <w:rFonts w:ascii="Garamond" w:hAnsi="Garamond" w:cs="Arial"/>
      <w:sz w:val="22"/>
      <w:lang w:val="en-GB"/>
    </w:rPr>
  </w:style>
  <w:style w:type="paragraph" w:styleId="Heading1">
    <w:name w:val="heading 1"/>
    <w:basedOn w:val="Normal"/>
    <w:next w:val="BodyText"/>
    <w:qFormat/>
    <w:rsid w:val="005B36B4"/>
    <w:pPr>
      <w:keepNext/>
      <w:spacing w:line="28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Heading2">
    <w:name w:val="heading 2"/>
    <w:basedOn w:val="Heading1"/>
    <w:next w:val="BodyText"/>
    <w:qFormat/>
    <w:rsid w:val="00B3571B"/>
    <w:pPr>
      <w:outlineLvl w:val="1"/>
    </w:pPr>
    <w:rPr>
      <w:bCs w:val="0"/>
      <w:color w:val="auto"/>
      <w:szCs w:val="24"/>
    </w:rPr>
  </w:style>
  <w:style w:type="paragraph" w:styleId="Heading3">
    <w:name w:val="heading 3"/>
    <w:basedOn w:val="Heading2"/>
    <w:next w:val="BodyText"/>
    <w:qFormat/>
    <w:rsid w:val="00B3571B"/>
    <w:pPr>
      <w:outlineLvl w:val="2"/>
    </w:pPr>
    <w:rPr>
      <w:rFonts w:ascii="Arial" w:hAnsi="Arial"/>
      <w:bCs/>
      <w:szCs w:val="22"/>
    </w:rPr>
  </w:style>
  <w:style w:type="paragraph" w:styleId="Heading4">
    <w:name w:val="heading 4"/>
    <w:basedOn w:val="Heading3"/>
    <w:next w:val="BodyText"/>
    <w:qFormat/>
    <w:rsid w:val="00B3571B"/>
    <w:pPr>
      <w:outlineLvl w:val="3"/>
    </w:pPr>
    <w:rPr>
      <w:bCs w:val="0"/>
      <w:i/>
    </w:rPr>
  </w:style>
  <w:style w:type="paragraph" w:styleId="Heading5">
    <w:name w:val="heading 5"/>
    <w:basedOn w:val="Normal"/>
    <w:next w:val="Normal"/>
    <w:rsid w:val="00B3571B"/>
    <w:pPr>
      <w:numPr>
        <w:ilvl w:val="4"/>
        <w:numId w:val="3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3571B"/>
    <w:pPr>
      <w:numPr>
        <w:ilvl w:val="5"/>
        <w:numId w:val="39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Heading7">
    <w:name w:val="heading 7"/>
    <w:basedOn w:val="Normal"/>
    <w:next w:val="Normal"/>
    <w:rsid w:val="00B3571B"/>
    <w:pPr>
      <w:numPr>
        <w:ilvl w:val="6"/>
        <w:numId w:val="39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rsid w:val="00B3571B"/>
    <w:pPr>
      <w:numPr>
        <w:ilvl w:val="7"/>
        <w:numId w:val="39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B3571B"/>
    <w:pPr>
      <w:numPr>
        <w:ilvl w:val="8"/>
        <w:numId w:val="39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284" w:line="280" w:lineRule="atLeast"/>
    </w:pPr>
  </w:style>
  <w:style w:type="paragraph" w:styleId="Header">
    <w:name w:val="header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paragraph" w:customStyle="1" w:styleId="AppendicesTitle">
    <w:name w:val="Appendices Title"/>
    <w:basedOn w:val="Heading2"/>
    <w:next w:val="Normal"/>
  </w:style>
  <w:style w:type="paragraph" w:styleId="Title">
    <w:name w:val="Title"/>
    <w:basedOn w:val="Normal"/>
    <w:next w:val="BodyText"/>
    <w:qFormat/>
    <w:rsid w:val="00B3571B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styleId="ListBullet2">
    <w:name w:val="List Bullet 2"/>
    <w:basedOn w:val="Normal"/>
    <w:qFormat/>
    <w:pPr>
      <w:numPr>
        <w:ilvl w:val="1"/>
        <w:numId w:val="20"/>
      </w:numPr>
      <w:spacing w:after="20" w:line="260" w:lineRule="atLeast"/>
    </w:pPr>
  </w:style>
  <w:style w:type="paragraph" w:styleId="ListNumber2">
    <w:name w:val="List Number 2"/>
    <w:basedOn w:val="Normal"/>
    <w:qFormat/>
    <w:pPr>
      <w:numPr>
        <w:ilvl w:val="1"/>
        <w:numId w:val="18"/>
      </w:numPr>
      <w:spacing w:after="284" w:line="280" w:lineRule="atLeast"/>
    </w:pPr>
  </w:style>
  <w:style w:type="paragraph" w:styleId="ListNumber">
    <w:name w:val="List Number"/>
    <w:basedOn w:val="Normal"/>
    <w:qFormat/>
    <w:pPr>
      <w:numPr>
        <w:numId w:val="18"/>
      </w:numPr>
      <w:spacing w:after="284" w:line="280" w:lineRule="atLeast"/>
    </w:pPr>
  </w:style>
  <w:style w:type="paragraph" w:styleId="TOC2">
    <w:name w:val="toc 2"/>
    <w:next w:val="Normal"/>
    <w:semiHidden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TOC3">
    <w:name w:val="toc 3"/>
    <w:basedOn w:val="TOC2"/>
    <w:next w:val="Normal"/>
    <w:semiHidden/>
    <w:pPr>
      <w:ind w:left="403"/>
    </w:pPr>
  </w:style>
  <w:style w:type="paragraph" w:styleId="ListBullet">
    <w:name w:val="List Bullet"/>
    <w:basedOn w:val="Normal"/>
    <w:qFormat/>
    <w:pPr>
      <w:numPr>
        <w:numId w:val="20"/>
      </w:numPr>
      <w:spacing w:after="20" w:line="280" w:lineRule="atLeast"/>
    </w:pPr>
  </w:style>
  <w:style w:type="paragraph" w:customStyle="1" w:styleId="SectionTitle">
    <w:name w:val="Section Title"/>
    <w:next w:val="BodyText"/>
    <w:qFormat/>
    <w:pPr>
      <w:spacing w:after="2520"/>
    </w:pPr>
    <w:rPr>
      <w:rFonts w:ascii="Garamond" w:hAnsi="Garamond" w:cs="Arial"/>
      <w:sz w:val="48"/>
      <w:lang w:val="en-GB"/>
    </w:rPr>
  </w:style>
  <w:style w:type="paragraph" w:customStyle="1" w:styleId="TableText">
    <w:name w:val="Table Text"/>
    <w:qFormat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Pr>
      <w:color w:val="FFFFFF"/>
    </w:rPr>
  </w:style>
  <w:style w:type="paragraph" w:customStyle="1" w:styleId="AppendixTitle">
    <w:name w:val="Appendix Title"/>
    <w:basedOn w:val="Normal"/>
    <w:next w:val="BodyText"/>
    <w:qFormat/>
    <w:pPr>
      <w:spacing w:after="2520"/>
    </w:pPr>
    <w:rPr>
      <w:bCs/>
      <w:kern w:val="28"/>
      <w:sz w:val="48"/>
      <w:szCs w:val="32"/>
    </w:rPr>
  </w:style>
  <w:style w:type="paragraph" w:styleId="ListNumber3">
    <w:name w:val="List Number 3"/>
    <w:basedOn w:val="Normal"/>
    <w:qFormat/>
    <w:pPr>
      <w:numPr>
        <w:ilvl w:val="2"/>
        <w:numId w:val="18"/>
      </w:numPr>
      <w:spacing w:after="284" w:line="280" w:lineRule="atLeast"/>
      <w:ind w:left="1071" w:hanging="357"/>
    </w:pPr>
  </w:style>
  <w:style w:type="paragraph" w:customStyle="1" w:styleId="TableHeading">
    <w:name w:val="Table Heading"/>
    <w:qFormat/>
    <w:rsid w:val="005B36B4"/>
    <w:rPr>
      <w:rFonts w:ascii="Arial" w:hAnsi="Arial" w:cs="Arial"/>
      <w:b/>
      <w:bCs/>
      <w:kern w:val="28"/>
      <w:sz w:val="18"/>
      <w:szCs w:val="32"/>
      <w:lang w:val="en-GB"/>
    </w:rPr>
  </w:style>
  <w:style w:type="paragraph" w:customStyle="1" w:styleId="MarginNotes">
    <w:name w:val="Margin Notes"/>
    <w:qFormat/>
    <w:rPr>
      <w:rFonts w:ascii="Arial" w:hAnsi="Arial" w:cs="Arial"/>
      <w:sz w:val="16"/>
      <w:lang w:val="en-GB"/>
    </w:rPr>
  </w:style>
  <w:style w:type="paragraph" w:styleId="TOC1">
    <w:name w:val="toc 1"/>
    <w:next w:val="Normal"/>
    <w:semiHidden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Subtitle">
    <w:name w:val="Subtitle"/>
    <w:qFormat/>
    <w:rsid w:val="00B3571B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hapterTitle">
    <w:name w:val="Chapter Title"/>
    <w:basedOn w:val="Subtitle"/>
    <w:qFormat/>
    <w:pPr>
      <w:pBdr>
        <w:bottom w:val="single" w:sz="4" w:space="5" w:color="auto"/>
      </w:pBdr>
    </w:pPr>
    <w:rPr>
      <w:sz w:val="20"/>
    </w:rPr>
  </w:style>
  <w:style w:type="paragraph" w:customStyle="1" w:styleId="Contents">
    <w:name w:val="Contents"/>
    <w:next w:val="Normal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pPr>
      <w:spacing w:line="220" w:lineRule="atLeast"/>
    </w:pPr>
    <w:rPr>
      <w:rFonts w:ascii="Garamond" w:hAnsi="Garamond" w:cs="Arial"/>
      <w:lang w:val="en-GB"/>
    </w:rPr>
  </w:style>
  <w:style w:type="paragraph" w:customStyle="1" w:styleId="ReferenceText">
    <w:name w:val="Reference Text"/>
    <w:rPr>
      <w:rFonts w:ascii="Arial" w:hAnsi="Arial" w:cs="Arial"/>
      <w:kern w:val="32"/>
      <w:sz w:val="18"/>
      <w:szCs w:val="24"/>
      <w:lang w:val="en-GB"/>
    </w:rPr>
  </w:style>
  <w:style w:type="paragraph" w:customStyle="1" w:styleId="ReferenceTitle">
    <w:name w:val="Reference Title"/>
    <w:next w:val="ReferenceText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LandscapeHeader">
    <w:name w:val="Landscape Header"/>
    <w:basedOn w:val="Header"/>
    <w:semiHidden/>
    <w:pPr>
      <w:tabs>
        <w:tab w:val="clear" w:pos="8562"/>
        <w:tab w:val="right" w:pos="13438"/>
      </w:tabs>
    </w:pPr>
  </w:style>
  <w:style w:type="paragraph" w:customStyle="1" w:styleId="ParagraphBullet">
    <w:name w:val="Paragraph Bullet"/>
    <w:basedOn w:val="Normal"/>
    <w:qFormat/>
    <w:pPr>
      <w:numPr>
        <w:numId w:val="32"/>
      </w:numPr>
      <w:spacing w:after="284" w:line="280" w:lineRule="atLeast"/>
    </w:pPr>
  </w:style>
  <w:style w:type="paragraph" w:customStyle="1" w:styleId="ParagraphBullet2">
    <w:name w:val="Paragraph Bullet 2"/>
    <w:basedOn w:val="Normal"/>
    <w:qFormat/>
    <w:pPr>
      <w:numPr>
        <w:ilvl w:val="1"/>
        <w:numId w:val="32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qFormat/>
    <w:rPr>
      <w:b/>
    </w:rPr>
  </w:style>
  <w:style w:type="paragraph" w:styleId="Quote">
    <w:name w:val="Quote"/>
    <w:basedOn w:val="BodyText"/>
    <w:qFormat/>
    <w:rsid w:val="00B3571B"/>
    <w:pPr>
      <w:spacing w:line="340" w:lineRule="atLeast"/>
    </w:pPr>
    <w:rPr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ContactDetails">
    <w:name w:val="Contact Details"/>
    <w:qFormat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qFormat/>
    <w:rPr>
      <w:b/>
    </w:rPr>
  </w:style>
  <w:style w:type="paragraph" w:customStyle="1" w:styleId="NumberedHeading1">
    <w:name w:val="Numbered Heading 1"/>
    <w:next w:val="BodyText"/>
    <w:qFormat/>
    <w:pPr>
      <w:numPr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BodyText"/>
    <w:qFormat/>
    <w:pPr>
      <w:numPr>
        <w:ilvl w:val="1"/>
        <w:numId w:val="34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table" w:customStyle="1" w:styleId="GTITableStyle1">
    <w:name w:val="GTI Table Style 1"/>
    <w:basedOn w:val="TableNormal"/>
    <w:uiPriority w:val="99"/>
    <w:rsid w:val="00520EF0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TableNormal"/>
    <w:uiPriority w:val="99"/>
    <w:rsid w:val="008612FE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table" w:styleId="TableGrid">
    <w:name w:val="Table Grid"/>
    <w:basedOn w:val="TableNormal"/>
    <w:rsid w:val="00753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F293F"/>
    <w:rPr>
      <w:rFonts w:ascii="Garamond" w:hAnsi="Garamond" w:cs="Arial"/>
      <w:sz w:val="22"/>
      <w:lang w:val="en-GB"/>
    </w:rPr>
  </w:style>
  <w:style w:type="table" w:styleId="MediumList2-Accent1">
    <w:name w:val="Medium List 2 Accent 1"/>
    <w:basedOn w:val="TableNormal"/>
    <w:uiPriority w:val="66"/>
    <w:rsid w:val="00CF293F"/>
    <w:rPr>
      <w:rFonts w:asciiTheme="majorHAnsi" w:eastAsiaTheme="majorEastAsia" w:hAnsiTheme="majorHAnsi" w:cstheme="majorBidi"/>
      <w:color w:val="000000" w:themeColor="text1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2D7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4C13D3"/>
    <w:pPr>
      <w:pBdr>
        <w:bottom w:val="single" w:sz="4" w:space="4" w:color="4F2D7F" w:themeColor="accent1"/>
      </w:pBdr>
      <w:spacing w:before="200" w:after="280"/>
      <w:ind w:left="936" w:right="936"/>
    </w:pPr>
    <w:rPr>
      <w:b/>
      <w:bCs/>
      <w:i/>
      <w:iCs/>
      <w:color w:val="4F2D7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3D3"/>
    <w:rPr>
      <w:rFonts w:ascii="Garamond" w:hAnsi="Garamond" w:cs="Arial"/>
      <w:b/>
      <w:bCs/>
      <w:i/>
      <w:iCs/>
      <w:color w:val="4F2D7F" w:themeColor="accent1"/>
      <w:sz w:val="22"/>
      <w:lang w:val="en-GB"/>
    </w:rPr>
  </w:style>
  <w:style w:type="paragraph" w:customStyle="1" w:styleId="Default">
    <w:name w:val="Default"/>
    <w:rsid w:val="001E1992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996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96BAC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D5683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434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8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ant Thornton">
  <a:themeElements>
    <a:clrScheme name="Grant Thornton">
      <a:dk1>
        <a:sysClr val="windowText" lastClr="000000"/>
      </a:dk1>
      <a:lt1>
        <a:sysClr val="window" lastClr="FFFFFF"/>
      </a:lt1>
      <a:dk2>
        <a:srgbClr val="824BB0"/>
      </a:dk2>
      <a:lt2>
        <a:srgbClr val="747678"/>
      </a:lt2>
      <a:accent1>
        <a:srgbClr val="4F2D7F"/>
      </a:accent1>
      <a:accent2>
        <a:srgbClr val="C30045"/>
      </a:accent2>
      <a:accent3>
        <a:srgbClr val="B1059D"/>
      </a:accent3>
      <a:accent4>
        <a:srgbClr val="006D55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Grant Thornton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White">
      <a:srgbClr val="FFFFFF"/>
    </a:custClr>
    <a:custClr name="Purple">
      <a:srgbClr val="4F2D7F"/>
    </a:custClr>
    <a:custClr name="Green">
      <a:srgbClr val="009B76"/>
    </a:custClr>
    <a:custClr name="Orange">
      <a:srgbClr val="FF7900"/>
    </a:custClr>
    <a:custClr name="Red">
      <a:srgbClr val="C30045"/>
    </a:custClr>
    <a:custClr name="Fuchsia">
      <a:srgbClr val="B1059D"/>
    </a:custClr>
    <a:custClr name="Lavender">
      <a:srgbClr val="824BB0"/>
    </a:custClr>
    <a:custClr name="Yellow">
      <a:srgbClr val="FECB00"/>
    </a:custClr>
    <a:custClr name="Mustard">
      <a:srgbClr val="EAAB00"/>
    </a:custClr>
    <a:custClr name="Terracotta">
      <a:srgbClr val="C75B12"/>
    </a:custClr>
    <a:custClr name="Burgundy">
      <a:srgbClr val="882345"/>
    </a:custClr>
    <a:custClr name="Blue">
      <a:srgbClr val="0046AD"/>
    </a:custClr>
    <a:custClr name="Emerald">
      <a:srgbClr val="006D55"/>
    </a:custClr>
    <a:custClr name="Lime">
      <a:srgbClr val="7AB800"/>
    </a:custClr>
    <a:custClr name="Olive">
      <a:srgbClr val="8E9300"/>
    </a:custClr>
    <a:custClr name="Steel">
      <a:srgbClr val="747678"/>
    </a:custClr>
    <a:custClr name="Black">
      <a:srgbClr val="00000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E34B808A9F744B14B0183AD75E8A5" ma:contentTypeVersion="4" ma:contentTypeDescription="Create a new document." ma:contentTypeScope="" ma:versionID="634c40d8af5dabd733651fd28ff8ecf0">
  <xsd:schema xmlns:xsd="http://www.w3.org/2001/XMLSchema" xmlns:xs="http://www.w3.org/2001/XMLSchema" xmlns:p="http://schemas.microsoft.com/office/2006/metadata/properties" xmlns:ns2="88382e7f-286e-4135-a1dc-e4105e488d60" targetNamespace="http://schemas.microsoft.com/office/2006/metadata/properties" ma:root="true" ma:fieldsID="55d97c079c228074ea8304207e9e1429" ns2:_="">
    <xsd:import namespace="88382e7f-286e-4135-a1dc-e4105e488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82e7f-286e-4135-a1dc-e4105e488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E3AA6-D320-4BB9-A082-657CB6751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23C37E-2A35-E149-8BB2-F29BD221FC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387249-0623-405E-91E6-AB89C88DD7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8FEE42-C194-4EDD-8AD4-09ED042B9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82e7f-286e-4135-a1dc-e4105e488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2020-08-26T14:01:00Z</dcterms:created>
  <dcterms:modified xsi:type="dcterms:W3CDTF">2020-08-26T14:01:00Z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0x010100646E34B808A9F744B14B0183AD75E8A5</vt:lpwstr>
  </property>
</Properties>
</file>